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5A1F65" w:rsidRPr="005A1F65" w:rsidTr="005A1F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1F65" w:rsidRPr="005A1F65" w:rsidRDefault="005A1F65" w:rsidP="005A1F65">
            <w:pPr>
              <w:spacing w:after="204" w:line="240" w:lineRule="auto"/>
              <w:outlineLvl w:val="0"/>
              <w:rPr>
                <w:rFonts w:ascii="Verdana" w:eastAsia="Times New Roman" w:hAnsi="Verdana" w:cs="Times New Roman"/>
                <w:color w:val="343434"/>
                <w:kern w:val="36"/>
                <w:sz w:val="25"/>
                <w:szCs w:val="25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kern w:val="36"/>
                <w:sz w:val="25"/>
                <w:szCs w:val="25"/>
              </w:rPr>
              <w:t xml:space="preserve">Результаты </w:t>
            </w:r>
            <w:proofErr w:type="spellStart"/>
            <w:r w:rsidRPr="005A1F65">
              <w:rPr>
                <w:rFonts w:ascii="Verdana" w:eastAsia="Times New Roman" w:hAnsi="Verdana" w:cs="Times New Roman"/>
                <w:color w:val="343434"/>
                <w:kern w:val="36"/>
                <w:sz w:val="25"/>
                <w:szCs w:val="25"/>
              </w:rPr>
              <w:t>самообследования</w:t>
            </w:r>
            <w:proofErr w:type="spellEnd"/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Автошкола «Формула» в п</w:t>
            </w:r>
            <w:proofErr w:type="gram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.И</w:t>
            </w:r>
            <w:proofErr w:type="gramEnd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гра осуществляет образовательную деятельность с апреля 2011 года. </w:t>
            </w:r>
            <w:proofErr w:type="gram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Самоанализ деятельности образовательного учреждения 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ЧПОУА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«Формула» проводился по результатам работы учреждения за последние 3 года по следующим аспектам:</w:t>
            </w:r>
            <w:proofErr w:type="gramEnd"/>
          </w:p>
          <w:p w:rsidR="005A1F65" w:rsidRPr="005A1F65" w:rsidRDefault="005A1F65" w:rsidP="005A1F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анализ нормативно-правовой базы учреждения;</w:t>
            </w:r>
          </w:p>
          <w:p w:rsidR="005A1F65" w:rsidRPr="005A1F65" w:rsidRDefault="005A1F65" w:rsidP="005A1F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система управления образовательным учреждением;</w:t>
            </w:r>
          </w:p>
          <w:p w:rsidR="005A1F65" w:rsidRPr="005A1F65" w:rsidRDefault="005A1F65" w:rsidP="005A1F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анализ материально-технической базы ОУ;</w:t>
            </w:r>
          </w:p>
          <w:p w:rsidR="005A1F65" w:rsidRPr="005A1F65" w:rsidRDefault="005A1F65" w:rsidP="005A1F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выполнение учебных планов и программ в соответствие с требованиями образовательного стандарта;</w:t>
            </w:r>
          </w:p>
          <w:p w:rsidR="005A1F65" w:rsidRPr="005A1F65" w:rsidRDefault="005A1F65" w:rsidP="005A1F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анализ педагогических кадров.</w:t>
            </w:r>
          </w:p>
          <w:p w:rsidR="005A1F65" w:rsidRPr="005A1F65" w:rsidRDefault="005A1F65" w:rsidP="005A1F65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8"/>
              </w:rPr>
              <w:t>1. Организационно-правовое обеспечение деятельности</w:t>
            </w:r>
          </w:p>
          <w:p w:rsidR="005A1F65" w:rsidRPr="005A1F65" w:rsidRDefault="005A1F65" w:rsidP="005A1F65">
            <w:pPr>
              <w:spacing w:after="0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1.1. Организационно-правовая форма: негосударственное образовательное учреждение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1.2. Устав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ЧПОУА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«Формула» утвержден протоколом 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единственного учредителя 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учредителей № 001 от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1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6 апреля 201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8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года. </w:t>
            </w:r>
            <w:proofErr w:type="gram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Зарегистрирован</w:t>
            </w:r>
            <w:proofErr w:type="gramEnd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в Министерстве юстиции Российской Федерации по Удмуртские Республики 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04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.05.201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8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.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1.3. Юридический адрес – 427145, п</w:t>
            </w:r>
            <w:proofErr w:type="gram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.И</w:t>
            </w:r>
            <w:proofErr w:type="gramEnd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гра, ул. Советская, 94А.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br/>
              <w:t>Адрес осуществления образовательной деятельности: 427145, п. Игра, ул. Советская, 54.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br/>
              <w:t xml:space="preserve">Автодром </w:t>
            </w:r>
            <w:r w:rsidR="00485BBE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ЧПОУА 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«Формула»: 427145, п. Игра, ул. Победы, 95.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1.4. Учредители 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ЧПОУА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«Формула» Захаров В.В.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1.5. Директор </w:t>
            </w:r>
            <w:r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ЧПОУА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«Формула» Захарова Наталья Вячеславовна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1.6. Наличие свидетельств, лицензий:</w:t>
            </w:r>
          </w:p>
          <w:p w:rsidR="005A1F65" w:rsidRPr="005A1F65" w:rsidRDefault="005A1F65" w:rsidP="005A1F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Лицензия на </w:t>
            </w:r>
            <w:proofErr w:type="gramStart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право ведения</w:t>
            </w:r>
            <w:proofErr w:type="gramEnd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 образовательной </w:t>
            </w:r>
            <w:r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деятельности: Серия 18 ЛО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1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 №0001690 </w:t>
            </w:r>
            <w:r w:rsidR="008B6C1A"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Регистрационный №</w:t>
            </w: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 </w:t>
            </w:r>
            <w:r w:rsidR="008B6C1A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1711  </w:t>
            </w: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 </w:t>
            </w:r>
            <w:r w:rsidR="008B6C1A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2</w:t>
            </w: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0.</w:t>
            </w:r>
            <w:r w:rsidR="008B6C1A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12</w:t>
            </w: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.201</w:t>
            </w:r>
            <w:r w:rsidR="008B6C1A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6</w:t>
            </w: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 года. Срок действия лицензии «бессрочно».</w:t>
            </w:r>
          </w:p>
          <w:p w:rsidR="005A1F65" w:rsidRPr="005A1F65" w:rsidRDefault="005A1F65" w:rsidP="005A1F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Свидетельство: серия 18 № 003264668 «О государственной регистрации юридического лица» («О внесении записи в Единый государственный реестр юридических лиц»), за основным государственным регистрационным номером 1101800000543. Дата внесения записи 05.09.2012г., за государственным регистрационным номером 2121800011342.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1.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7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. Акт обследования учебно-материальной базы организации, осуществляющей образовательную деятельность по программам подготовки водителей автотранспортных средств категории «В», на соответствие установленным</w:t>
            </w:r>
            <w:r w:rsidR="00485BBE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требованиям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1.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8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. Банковские реквизиты:</w:t>
            </w:r>
          </w:p>
          <w:p w:rsidR="005A1F65" w:rsidRPr="005A1F65" w:rsidRDefault="005A1F65" w:rsidP="005A1F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Получатель: НОУ ДПО «Формула»</w:t>
            </w:r>
          </w:p>
          <w:p w:rsidR="005A1F65" w:rsidRPr="005A1F65" w:rsidRDefault="005A1F65" w:rsidP="005A1F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ИНН 1809008189 КПП 180901001</w:t>
            </w:r>
          </w:p>
          <w:p w:rsidR="005A1F65" w:rsidRPr="005A1F65" w:rsidRDefault="005A1F65" w:rsidP="005A1F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ОГРН 1101800000543</w:t>
            </w:r>
          </w:p>
          <w:p w:rsidR="005A1F65" w:rsidRPr="005A1F65" w:rsidRDefault="005A1F65" w:rsidP="005A1F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proofErr w:type="spellStart"/>
            <w:proofErr w:type="gramStart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р</w:t>
            </w:r>
            <w:proofErr w:type="spellEnd"/>
            <w:proofErr w:type="gramEnd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/</w:t>
            </w:r>
            <w:proofErr w:type="spellStart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сч</w:t>
            </w:r>
            <w:proofErr w:type="spellEnd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. 407 038 108 680 000 930 44</w:t>
            </w:r>
          </w:p>
          <w:p w:rsidR="005A1F65" w:rsidRPr="005A1F65" w:rsidRDefault="005A1F65" w:rsidP="005A1F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lastRenderedPageBreak/>
              <w:t>В Удмуртском отделении № 8618 Сбербанка России</w:t>
            </w:r>
          </w:p>
          <w:p w:rsidR="005A1F65" w:rsidRPr="005A1F65" w:rsidRDefault="005A1F65" w:rsidP="005A1F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к/</w:t>
            </w:r>
            <w:proofErr w:type="spellStart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сч</w:t>
            </w:r>
            <w:proofErr w:type="spellEnd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. № 301 018 104 000 </w:t>
            </w:r>
            <w:proofErr w:type="spellStart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000</w:t>
            </w:r>
            <w:proofErr w:type="spellEnd"/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 xml:space="preserve"> 00 601</w:t>
            </w:r>
          </w:p>
          <w:p w:rsidR="005A1F65" w:rsidRPr="005A1F65" w:rsidRDefault="005A1F65" w:rsidP="005A1F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БИК 049 401 601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Выводы: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 Анализ нормативно-правовой базы учреждения показал, что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ЧПОУА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«Формула» осуществляет образовательную деятельность на основании Устава, утвержденного протоколом общего собрания учредителей №001 от 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1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6 апреля 201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8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года и локальных актов, имеет все необходимые документы, для ведения образовательной деятельности.</w:t>
            </w:r>
          </w:p>
          <w:p w:rsidR="005A1F65" w:rsidRPr="005A1F65" w:rsidRDefault="005A1F65" w:rsidP="00485BBE">
            <w:pPr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  <w:t>2. Система управления образовательным учреждением.</w:t>
            </w:r>
          </w:p>
          <w:p w:rsidR="005A1F65" w:rsidRPr="005A1F65" w:rsidRDefault="005A1F65" w:rsidP="00485BBE">
            <w:pPr>
              <w:spacing w:after="163" w:line="240" w:lineRule="auto"/>
              <w:jc w:val="both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Непосредственное управление 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ЧПОУА 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«Формула» осуществляет директор. Директор назначается и освобождается от должности решением</w:t>
            </w:r>
            <w:r w:rsidR="00485BBE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собрания 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единственного 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учредител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я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. Директор осуществляет планирование и анализ работы ОУ, несет персональную ответственность за качество подготовки обучающихся, ведение учета и отчетности, соблюдение трудовых прав работников и прав обучающихся, в пределах своей компетенции издает приказы и локальные акты ОУ. Директором регулярно проводятся производственные совещания, результаты которых фиксируются в протоколах.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Выводы: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 Анализ системы правления ОУ показал, что управление осуществляется на основании действующего законодательства.</w:t>
            </w:r>
          </w:p>
          <w:p w:rsidR="005A1F65" w:rsidRPr="005A1F65" w:rsidRDefault="005A1F65" w:rsidP="00485BBE">
            <w:pPr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  <w:t>3. Анализ материально-технической базы ОУ.</w:t>
            </w:r>
          </w:p>
          <w:p w:rsidR="005A1F65" w:rsidRPr="005A1F65" w:rsidRDefault="005A1F65" w:rsidP="00485BBE">
            <w:pPr>
              <w:spacing w:after="163" w:line="240" w:lineRule="auto"/>
              <w:jc w:val="both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Учебный класс расположен по адресу: 427140, п. Игра, ул. Советская, 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54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. Теоретическое обучение проводится в оборудованном классе с использованием учебно-материальной базы, соответствующей установленным требованиям. Наполняемость учебной группы не превышает установленных норм (30 человек).</w:t>
            </w:r>
            <w:proofErr w:type="gram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.</w:t>
            </w:r>
            <w:proofErr w:type="gramEnd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Практические занятия осуществляются на оборудованной закрытой площадке и на утвержденных маршрутах поселка. Тренажер, используемый в учебном процессе, обеспечивает первоначальное обучение навыкам вождения, ознакомление с органами управления, контрольно-измерительными приборами. Учебные автомобили представлены 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7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механическими ТС, зарегистрированными в установленном порядке. </w:t>
            </w:r>
            <w:r w:rsidR="008B6C1A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А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втомобили взяты в аренду. ТС, используемые для обучения вождению, оборудованы дополнительными педалями сцепления и тормоза, зеркалом заднего вида для обучающего, опознавательным знаком «</w:t>
            </w:r>
            <w:proofErr w:type="gram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Учебное</w:t>
            </w:r>
            <w:proofErr w:type="gramEnd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ТС» в соответствии с п.8 Основных положений по допуску ТС к эксплуатации. Оборудование и технические средства обучения: детское удерживающее кресло, буксировочный трос, компьютер с соответствующим программным обеспечением, </w:t>
            </w:r>
            <w:proofErr w:type="spell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мультимедийный</w:t>
            </w:r>
            <w:proofErr w:type="spellEnd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проектор, экран.</w:t>
            </w:r>
          </w:p>
          <w:p w:rsidR="005A1F65" w:rsidRPr="005A1F65" w:rsidRDefault="005A1F65" w:rsidP="00485BBE">
            <w:pPr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  <w:t>4. Выполнение учебных планов.</w:t>
            </w:r>
          </w:p>
          <w:p w:rsidR="005A1F65" w:rsidRPr="005A1F65" w:rsidRDefault="005A1F65" w:rsidP="00485BBE">
            <w:pPr>
              <w:spacing w:after="163" w:line="240" w:lineRule="auto"/>
              <w:jc w:val="both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Цель образовательного процесса: усвоение обучающимися в соответствии с учебным планом программы дополнительного профессионального образования «Подготовка водителей категории «В». Занятия проводятся круглогодично. Прием учащихся в автошколу осуществляется после собеседования и результатов проведенного медицинского обследования. При наборе учащихся автошкола знакомит их с уставом ОУ, лицензией, программой обучения. Организация учебного процесса соответствует графику учебного процесса и учебным планам. Форма обучения очная. Занятия проводятся как в группах, так и индивидуально. Занятия в группах проводятся 3 раза в неделю по 4 академических часа. Информация о расписание занятий на каждую группу размещена на информационной доске. Организация промежуточных аттестаций проходит в виде зачетов. Внутренний экзамен по теории проходит в учебном классе. Учащимся предлагается решить 3 экзаменационных билета по 20 вопросов. Проведение практического экзамена осуществляется на учебном автомобиле. По окончанию курса программы каждый учащийся сдает экзамен, по результатам которого учащемуся выдается свидетельство установленного образца. Взаимоотношения автошколы и учащихся регулируются договором, определяющим уровень образования, сроки обучения, размер оплаты за обучение.</w:t>
            </w:r>
          </w:p>
          <w:p w:rsidR="005A1F65" w:rsidRPr="005A1F65" w:rsidRDefault="005A1F65" w:rsidP="005A1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6"/>
                <w:szCs w:val="16"/>
              </w:rPr>
              <w:t>Структура и содержание рабочей программы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4854"/>
              <w:gridCol w:w="1618"/>
              <w:gridCol w:w="5798"/>
              <w:gridCol w:w="809"/>
            </w:tblGrid>
            <w:tr w:rsidR="005A1F65" w:rsidRPr="005A1F65">
              <w:tc>
                <w:tcPr>
                  <w:tcW w:w="0" w:type="auto"/>
                  <w:gridSpan w:val="5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b/>
                      <w:bCs/>
                      <w:color w:val="343434"/>
                      <w:sz w:val="16"/>
                      <w:szCs w:val="16"/>
                    </w:rPr>
                    <w:t>Учебные предметы базового цикла</w:t>
                  </w:r>
                </w:p>
              </w:tc>
            </w:tr>
            <w:tr w:rsidR="005A1F65" w:rsidRPr="005A1F65">
              <w:tc>
                <w:tcPr>
                  <w:tcW w:w="150" w:type="pct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pct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Основы законодательства в сфере дорожного движения</w:t>
                  </w:r>
                </w:p>
              </w:tc>
              <w:tc>
                <w:tcPr>
                  <w:tcW w:w="600" w:type="pct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групповая</w:t>
                  </w:r>
                </w:p>
              </w:tc>
              <w:tc>
                <w:tcPr>
                  <w:tcW w:w="2150" w:type="pct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300" w:type="pct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42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Психофизиологические основы деятельности водителя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12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Основы управления транспортными средствами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14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Первая помощь при дорожно-транспортном происшествии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16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Устройство и техническое обслуживание транспортных средств категории «В» как объектов 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20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Основы управления транспортными средствами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12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Вождение транспортных средств категории «В» (с механической трансмиссией/с автоматической трансмиссией)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56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Организация и выполнение грузовых перевозок автомобильным транспортом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8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Организация и выполнение пассажирских перевозок автомобильным транспортом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Профессиональная подготовка водителей транспортных средств категории «В»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6</w:t>
                  </w:r>
                </w:p>
              </w:tc>
            </w:tr>
            <w:tr w:rsidR="005A1F65" w:rsidRPr="005A1F65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Квалификационный экзамен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4</w:t>
                  </w:r>
                </w:p>
              </w:tc>
            </w:tr>
            <w:tr w:rsidR="005A1F65" w:rsidRPr="005A1F65">
              <w:tc>
                <w:tcPr>
                  <w:tcW w:w="0" w:type="auto"/>
                  <w:gridSpan w:val="4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b/>
                      <w:bCs/>
                      <w:color w:val="343434"/>
                      <w:sz w:val="16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t>190</w:t>
                  </w:r>
                </w:p>
              </w:tc>
            </w:tr>
          </w:tbl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 </w:t>
            </w:r>
          </w:p>
          <w:p w:rsidR="005A1F65" w:rsidRPr="005A1F65" w:rsidRDefault="005A1F65" w:rsidP="005A1F65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  <w:t>5. Анализ педагогических кадров: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В автошколе сложился стабильный работоспособный коллектив. Обеспеченность педагогическими кадрами составляет 100%. Средний возраст преподавателей-</w:t>
            </w:r>
            <w:r w:rsidR="00485BBE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50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лет. Образовательный ценз педагогических кадров соответствует на 100%.</w:t>
            </w:r>
          </w:p>
          <w:p w:rsidR="005A1F65" w:rsidRPr="005A1F65" w:rsidRDefault="005A1F65" w:rsidP="005A1F65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</w:pPr>
            <w:r w:rsidRPr="005A1F65">
              <w:rPr>
                <w:rFonts w:ascii="Verdana" w:eastAsia="Times New Roman" w:hAnsi="Verdana" w:cs="Times New Roman"/>
                <w:b/>
                <w:bCs/>
                <w:color w:val="343434"/>
                <w:sz w:val="18"/>
                <w:szCs w:val="18"/>
              </w:rPr>
              <w:t>ВЫВОДЫ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Результаты проведенного </w:t>
            </w:r>
            <w:proofErr w:type="spell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самообследования</w:t>
            </w:r>
            <w:proofErr w:type="spellEnd"/>
            <w:r w:rsidR="009B025F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ЧПОУА 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«Формула»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 Автошкола располагает необходимой материально-технической базой. Показатели деятельности</w:t>
            </w:r>
            <w:r w:rsidR="009B025F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ЧПОУА 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«Формула» соответствуют требованиям, предъявляемым к Автошколам. Оценка степени освоения </w:t>
            </w:r>
            <w:proofErr w:type="gram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обучаемыми</w:t>
            </w:r>
            <w:proofErr w:type="gramEnd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предметов учебного плана программы подготовки в ходе </w:t>
            </w:r>
            <w:proofErr w:type="spellStart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самообследования</w:t>
            </w:r>
            <w:proofErr w:type="spellEnd"/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, подтвердила объективность полученных результатов и достаточный уровень знаний </w:t>
            </w:r>
            <w:r w:rsidR="00485BBE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обучающихся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Согласно статистике данных ГИБДД УР по совершению ДТП с тяжкими последствиями выпускники </w:t>
            </w:r>
            <w:r w:rsidR="009B025F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ЧПОУА</w:t>
            </w: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 xml:space="preserve"> «Формула» не значатся, что является важным показателем качества подготовки водителей и важным фактором безопасности дорожного движения.</w:t>
            </w:r>
          </w:p>
          <w:p w:rsidR="005A1F65" w:rsidRPr="005A1F65" w:rsidRDefault="005A1F65" w:rsidP="005A1F65">
            <w:pPr>
              <w:spacing w:after="163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  <w:r w:rsidRPr="005A1F65"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  <w:t> </w:t>
            </w:r>
          </w:p>
        </w:tc>
      </w:tr>
    </w:tbl>
    <w:p w:rsidR="005A1F65" w:rsidRPr="005A1F65" w:rsidRDefault="005A1F65" w:rsidP="005A1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5A1F65" w:rsidRPr="005A1F65" w:rsidTr="005A1F65">
        <w:trPr>
          <w:trHeight w:val="148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5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0"/>
            </w:tblGrid>
            <w:tr w:rsidR="005A1F65" w:rsidRPr="005A1F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1F65" w:rsidRPr="005A1F65" w:rsidRDefault="005A1F65" w:rsidP="005A1F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</w:rPr>
                    <w:t>© 2012-2017 Автошкола «Формула». Все права защищены.</w:t>
                  </w:r>
                </w:p>
                <w:p w:rsidR="005A1F65" w:rsidRPr="005A1F65" w:rsidRDefault="005A1F65" w:rsidP="005A1F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43434"/>
                      <w:sz w:val="16"/>
                      <w:szCs w:val="16"/>
                    </w:rPr>
                    <w:drawing>
                      <wp:inline distT="0" distB="0" distL="0" distR="0">
                        <wp:extent cx="707390" cy="120650"/>
                        <wp:effectExtent l="19050" t="0" r="0" b="0"/>
                        <wp:docPr id="1" name="Рисунок 1" descr="http://formulaigra.ru/pictures/grav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ormulaigra.ru/pictures/grav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1F65">
                    <w:rPr>
                      <w:rFonts w:ascii="Verdana" w:eastAsia="Times New Roman" w:hAnsi="Verdana" w:cs="Times New Roman"/>
                      <w:color w:val="343434"/>
                      <w:sz w:val="16"/>
                      <w:szCs w:val="16"/>
                    </w:rPr>
                    <w:br/>
                  </w:r>
                  <w:r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</w:rPr>
                    <w:t>Разработка сайта "</w:t>
                  </w:r>
                  <w:proofErr w:type="spellStart"/>
                  <w:r w:rsidR="00A469ED"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</w:rPr>
                    <w:fldChar w:fldCharType="begin"/>
                  </w:r>
                  <w:r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</w:rPr>
                    <w:instrText xml:space="preserve"> HYPERLINK "http://www.design18.ru/" \t "_blank" </w:instrText>
                  </w:r>
                  <w:r w:rsidR="00A469ED"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</w:rPr>
                    <w:fldChar w:fldCharType="separate"/>
                  </w:r>
                  <w:r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u w:val="single"/>
                    </w:rPr>
                    <w:t>Design</w:t>
                  </w:r>
                  <w:proofErr w:type="spellEnd"/>
                  <w:r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u w:val="single"/>
                    </w:rPr>
                    <w:t xml:space="preserve"> 18</w:t>
                  </w:r>
                  <w:r w:rsidR="00A469ED"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</w:rPr>
                    <w:fldChar w:fldCharType="end"/>
                  </w:r>
                  <w:r w:rsidRPr="005A1F6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</w:rPr>
                    <w:t>"</w:t>
                  </w:r>
                </w:p>
              </w:tc>
            </w:tr>
          </w:tbl>
          <w:p w:rsidR="005A1F65" w:rsidRPr="005A1F65" w:rsidRDefault="005A1F65" w:rsidP="005A1F65">
            <w:pPr>
              <w:spacing w:after="0" w:line="240" w:lineRule="auto"/>
              <w:rPr>
                <w:rFonts w:ascii="Verdana" w:eastAsia="Times New Roman" w:hAnsi="Verdana" w:cs="Times New Roman"/>
                <w:color w:val="343434"/>
                <w:sz w:val="16"/>
                <w:szCs w:val="16"/>
              </w:rPr>
            </w:pPr>
          </w:p>
        </w:tc>
      </w:tr>
    </w:tbl>
    <w:p w:rsidR="005F2F57" w:rsidRDefault="005F2F57"/>
    <w:sectPr w:rsidR="005F2F57" w:rsidSect="005A1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F82"/>
    <w:multiLevelType w:val="multilevel"/>
    <w:tmpl w:val="FE3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973F8"/>
    <w:multiLevelType w:val="multilevel"/>
    <w:tmpl w:val="8C2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B35F3"/>
    <w:multiLevelType w:val="multilevel"/>
    <w:tmpl w:val="3A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F65"/>
    <w:rsid w:val="00485BBE"/>
    <w:rsid w:val="005A1F65"/>
    <w:rsid w:val="005F2F57"/>
    <w:rsid w:val="008B6C1A"/>
    <w:rsid w:val="009B025F"/>
    <w:rsid w:val="00A4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ED"/>
  </w:style>
  <w:style w:type="paragraph" w:styleId="1">
    <w:name w:val="heading 1"/>
    <w:basedOn w:val="a"/>
    <w:link w:val="10"/>
    <w:uiPriority w:val="9"/>
    <w:qFormat/>
    <w:rsid w:val="005A1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1F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A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F65"/>
    <w:rPr>
      <w:b/>
      <w:bCs/>
    </w:rPr>
  </w:style>
  <w:style w:type="character" w:styleId="a5">
    <w:name w:val="Hyperlink"/>
    <w:basedOn w:val="a0"/>
    <w:uiPriority w:val="99"/>
    <w:semiHidden/>
    <w:unhideWhenUsed/>
    <w:rsid w:val="005A1F65"/>
    <w:rPr>
      <w:color w:val="0000FF"/>
      <w:u w:val="single"/>
    </w:rPr>
  </w:style>
  <w:style w:type="character" w:customStyle="1" w:styleId="copyright">
    <w:name w:val="copyright"/>
    <w:basedOn w:val="a0"/>
    <w:rsid w:val="005A1F65"/>
  </w:style>
  <w:style w:type="paragraph" w:styleId="a6">
    <w:name w:val="Balloon Text"/>
    <w:basedOn w:val="a"/>
    <w:link w:val="a7"/>
    <w:uiPriority w:val="99"/>
    <w:semiHidden/>
    <w:unhideWhenUsed/>
    <w:rsid w:val="005A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2532-0661-4EDA-8B74-5B0E2D9A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</dc:creator>
  <cp:keywords/>
  <dc:description/>
  <cp:lastModifiedBy>formula</cp:lastModifiedBy>
  <cp:revision>5</cp:revision>
  <dcterms:created xsi:type="dcterms:W3CDTF">2018-10-17T13:13:00Z</dcterms:created>
  <dcterms:modified xsi:type="dcterms:W3CDTF">2019-10-04T05:34:00Z</dcterms:modified>
</cp:coreProperties>
</file>